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B2" w:rsidRDefault="001C66B8">
      <w:pPr>
        <w:pStyle w:val="ac"/>
        <w:shd w:val="clear" w:color="auto" w:fill="FFFFFF"/>
        <w:spacing w:before="300" w:after="30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Секрет здоровья – ЗДОРОВО ПИТАТЬСЯ</w:t>
      </w:r>
    </w:p>
    <w:p w:rsidR="00787AB2" w:rsidRDefault="001C66B8">
      <w:pPr>
        <w:pStyle w:val="ac"/>
        <w:spacing w:after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Питание играет важную роль в сохранении здоровья.  При неправильном питании у человека может развиться целый ряд различных заболеваний.  </w:t>
      </w:r>
    </w:p>
    <w:p w:rsidR="00787AB2" w:rsidRDefault="001C6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Рацион должен отвечать потребностям организма в энергии и питательных веществах,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обеспечивать оптимальный  вес,  хороший иммунитет и жизненную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87AB2" w:rsidRDefault="001C6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 предполагает:</w:t>
      </w:r>
    </w:p>
    <w:p w:rsidR="00787AB2" w:rsidRDefault="001C66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-суточное потребление калорий в соответствии со своими расходами; </w:t>
      </w:r>
    </w:p>
    <w:p w:rsidR="00787AB2" w:rsidRDefault="001C66B8">
      <w:pPr>
        <w:pStyle w:val="ac"/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-сбалансированность рациона по количеству и качественному составу (</w:t>
      </w:r>
      <w:r>
        <w:rPr>
          <w:rFonts w:eastAsiaTheme="minorEastAsia"/>
          <w:kern w:val="2"/>
          <w:sz w:val="28"/>
          <w:szCs w:val="28"/>
          <w:lang w:eastAsia="ru-RU"/>
        </w:rPr>
        <w:t>белки должн</w:t>
      </w:r>
      <w:r>
        <w:rPr>
          <w:rFonts w:eastAsiaTheme="minorEastAsia"/>
          <w:kern w:val="2"/>
          <w:sz w:val="28"/>
          <w:szCs w:val="28"/>
          <w:lang w:eastAsia="ru-RU"/>
        </w:rPr>
        <w:t>ы составлять 10-30% рациона, жиры - 20-30%, углеводы  - 45-55%);</w:t>
      </w:r>
      <w:r>
        <w:rPr>
          <w:sz w:val="28"/>
          <w:szCs w:val="28"/>
        </w:rPr>
        <w:t xml:space="preserve"> </w:t>
      </w:r>
    </w:p>
    <w:p w:rsidR="00787AB2" w:rsidRDefault="001C66B8">
      <w:pPr>
        <w:pStyle w:val="ac"/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-разнообразие питания и  наличие в рационе всех необходимых продуктов</w:t>
      </w:r>
      <w:r>
        <w:rPr>
          <w:sz w:val="28"/>
          <w:szCs w:val="28"/>
          <w:shd w:val="clear" w:color="auto" w:fill="FFFFFF"/>
        </w:rPr>
        <w:t>: </w:t>
      </w:r>
      <w:r>
        <w:rPr>
          <w:bCs/>
          <w:sz w:val="28"/>
          <w:szCs w:val="28"/>
          <w:shd w:val="clear" w:color="auto" w:fill="FFFFFF"/>
        </w:rPr>
        <w:t>мяса</w:t>
      </w:r>
      <w:r>
        <w:rPr>
          <w:sz w:val="28"/>
          <w:szCs w:val="28"/>
          <w:shd w:val="clear" w:color="auto" w:fill="FFFFFF"/>
        </w:rPr>
        <w:t xml:space="preserve">, рыбы, </w:t>
      </w:r>
      <w:r>
        <w:rPr>
          <w:bCs/>
          <w:sz w:val="28"/>
          <w:szCs w:val="28"/>
          <w:shd w:val="clear" w:color="auto" w:fill="FFFFFF"/>
        </w:rPr>
        <w:t>злаков</w:t>
      </w:r>
      <w:r>
        <w:rPr>
          <w:sz w:val="28"/>
          <w:szCs w:val="28"/>
          <w:shd w:val="clear" w:color="auto" w:fill="FFFFFF"/>
        </w:rPr>
        <w:t>, </w:t>
      </w:r>
      <w:r>
        <w:rPr>
          <w:bCs/>
          <w:sz w:val="28"/>
          <w:szCs w:val="28"/>
          <w:shd w:val="clear" w:color="auto" w:fill="FFFFFF"/>
        </w:rPr>
        <w:t>молочных</w:t>
      </w:r>
      <w:r>
        <w:rPr>
          <w:sz w:val="28"/>
          <w:szCs w:val="28"/>
          <w:shd w:val="clear" w:color="auto" w:fill="FFFFFF"/>
        </w:rPr>
        <w:t xml:space="preserve">  </w:t>
      </w:r>
      <w:r>
        <w:rPr>
          <w:bCs/>
          <w:sz w:val="28"/>
          <w:szCs w:val="28"/>
          <w:shd w:val="clear" w:color="auto" w:fill="FFFFFF"/>
        </w:rPr>
        <w:t>продуктов</w:t>
      </w:r>
      <w:r>
        <w:rPr>
          <w:sz w:val="28"/>
          <w:szCs w:val="28"/>
          <w:shd w:val="clear" w:color="auto" w:fill="FFFFFF"/>
        </w:rPr>
        <w:t>, </w:t>
      </w:r>
      <w:r>
        <w:rPr>
          <w:bCs/>
          <w:sz w:val="28"/>
          <w:szCs w:val="28"/>
          <w:shd w:val="clear" w:color="auto" w:fill="FFFFFF"/>
        </w:rPr>
        <w:t>фруктов,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овощей, орехов</w:t>
      </w:r>
      <w:r>
        <w:rPr>
          <w:sz w:val="28"/>
          <w:szCs w:val="28"/>
          <w:shd w:val="clear" w:color="auto" w:fill="FFFFFF"/>
        </w:rPr>
        <w:t>;</w:t>
      </w:r>
    </w:p>
    <w:p w:rsidR="00787AB2" w:rsidRDefault="001C66B8">
      <w:pPr>
        <w:pStyle w:val="ac"/>
        <w:spacing w:after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-ежедневное потребление не менее 400г свежих овоще</w:t>
      </w:r>
      <w:r>
        <w:rPr>
          <w:sz w:val="28"/>
          <w:szCs w:val="28"/>
          <w:shd w:val="clear" w:color="auto" w:fill="FFFFFF"/>
        </w:rPr>
        <w:t>й и фруктов;</w:t>
      </w:r>
    </w:p>
    <w:p w:rsidR="00787AB2" w:rsidRDefault="001C66B8">
      <w:pPr>
        <w:pStyle w:val="ac"/>
        <w:spacing w:after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-соблюдение режима питания;</w:t>
      </w:r>
    </w:p>
    <w:p w:rsidR="00787AB2" w:rsidRDefault="001C66B8">
      <w:pPr>
        <w:spacing w:after="0"/>
        <w:ind w:left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</w:rPr>
        <w:t>-ограничение потребления соли (1ч.л. в день)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</w:rPr>
        <w:t>сахара (6ч.л. в день), мучных изделий;</w:t>
      </w:r>
    </w:p>
    <w:p w:rsidR="00787AB2" w:rsidRDefault="001C66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-д</w:t>
      </w:r>
      <w:r>
        <w:rPr>
          <w:rFonts w:ascii="Times New Roman" w:eastAsiaTheme="minorEastAsia" w:hAnsi="Times New Roman" w:cs="Times New Roman"/>
          <w:kern w:val="2"/>
          <w:sz w:val="28"/>
          <w:szCs w:val="28"/>
          <w:lang w:eastAsia="ru-RU"/>
        </w:rPr>
        <w:t>остаточное потребление чистой воды (1,5-2л в день);</w:t>
      </w:r>
    </w:p>
    <w:p w:rsidR="00787AB2" w:rsidRDefault="001C66B8">
      <w:pPr>
        <w:spacing w:after="45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-приготовление пищи  щадящим методом (отваривание, тушение,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запекание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приготовление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на пару).</w:t>
      </w: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pStyle w:val="ac"/>
        <w:spacing w:after="0"/>
        <w:rPr>
          <w:sz w:val="28"/>
          <w:szCs w:val="28"/>
        </w:rPr>
      </w:pPr>
    </w:p>
    <w:p w:rsidR="00787AB2" w:rsidRDefault="00787AB2">
      <w:pPr>
        <w:shd w:val="clear" w:color="auto" w:fill="FFFFFF"/>
        <w:spacing w:before="300" w:after="300" w:line="240" w:lineRule="auto"/>
        <w:rPr>
          <w:rFonts w:ascii="Museo Sans Cyrl 300" w:eastAsia="Times New Roman" w:hAnsi="Museo Sans Cyrl 300" w:cs="Times New Roman"/>
          <w:color w:val="535252"/>
          <w:sz w:val="24"/>
          <w:szCs w:val="24"/>
          <w:lang w:eastAsia="ru-RU"/>
        </w:rPr>
      </w:pPr>
    </w:p>
    <w:p w:rsidR="00787AB2" w:rsidRDefault="00787AB2"/>
    <w:sectPr w:rsidR="00787AB2" w:rsidSect="00787A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Cyrl 300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87AB2"/>
    <w:rsid w:val="001C66B8"/>
    <w:rsid w:val="0078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E0EF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D73CB"/>
    <w:rPr>
      <w:color w:val="0000FF"/>
      <w:u w:val="single"/>
    </w:rPr>
  </w:style>
  <w:style w:type="character" w:styleId="a6">
    <w:name w:val="Strong"/>
    <w:basedOn w:val="a0"/>
    <w:uiPriority w:val="22"/>
    <w:qFormat/>
    <w:rsid w:val="00E247C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A3F71"/>
    <w:rPr>
      <w:color w:val="800080" w:themeColor="followedHyperlink"/>
      <w:u w:val="single"/>
    </w:rPr>
  </w:style>
  <w:style w:type="paragraph" w:customStyle="1" w:styleId="a8">
    <w:name w:val="Заголовок"/>
    <w:basedOn w:val="a"/>
    <w:next w:val="a9"/>
    <w:qFormat/>
    <w:rsid w:val="00787AB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rsid w:val="00787AB2"/>
    <w:pPr>
      <w:spacing w:after="140"/>
    </w:pPr>
  </w:style>
  <w:style w:type="paragraph" w:styleId="aa">
    <w:name w:val="List"/>
    <w:basedOn w:val="a9"/>
    <w:rsid w:val="00787AB2"/>
    <w:rPr>
      <w:rFonts w:cs="Arial Unicode MS"/>
    </w:rPr>
  </w:style>
  <w:style w:type="paragraph" w:customStyle="1" w:styleId="Caption">
    <w:name w:val="Caption"/>
    <w:basedOn w:val="a"/>
    <w:qFormat/>
    <w:rsid w:val="00787AB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rsid w:val="00787AB2"/>
    <w:pPr>
      <w:suppressLineNumbers/>
    </w:pPr>
    <w:rPr>
      <w:rFonts w:cs="Arial Unicode MS"/>
    </w:rPr>
  </w:style>
  <w:style w:type="paragraph" w:styleId="ac">
    <w:name w:val="Normal (Web)"/>
    <w:basedOn w:val="a"/>
    <w:uiPriority w:val="99"/>
    <w:unhideWhenUsed/>
    <w:qFormat/>
    <w:rsid w:val="00FE0EF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FE0EF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Krokoz™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2023-04-03T08:50:00Z</cp:lastPrinted>
  <dcterms:created xsi:type="dcterms:W3CDTF">2025-11-11T07:19:00Z</dcterms:created>
  <dcterms:modified xsi:type="dcterms:W3CDTF">2025-11-11T07:19:00Z</dcterms:modified>
  <dc:language>ru-RU</dc:language>
</cp:coreProperties>
</file>